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F49" w:rsidRPr="00103065" w:rsidRDefault="00896F49" w:rsidP="00896F49">
      <w:pPr>
        <w:jc w:val="right"/>
        <w:rPr>
          <w:rFonts w:ascii="Times New Roman" w:hAnsi="Times New Roman"/>
          <w:b/>
        </w:rPr>
      </w:pPr>
      <w:r w:rsidRPr="00103065">
        <w:rPr>
          <w:rFonts w:ascii="Times New Roman" w:hAnsi="Times New Roman"/>
          <w:b/>
        </w:rPr>
        <w:t>ПРОЕКТ</w:t>
      </w:r>
    </w:p>
    <w:p w:rsidR="00896F49" w:rsidRPr="00103065" w:rsidRDefault="00896F49" w:rsidP="00896F49">
      <w:pPr>
        <w:jc w:val="right"/>
        <w:rPr>
          <w:rFonts w:ascii="Times New Roman" w:hAnsi="Times New Roman"/>
          <w:b/>
        </w:rPr>
      </w:pPr>
    </w:p>
    <w:p w:rsidR="00896F49" w:rsidRPr="00103065" w:rsidRDefault="00896F49" w:rsidP="00896F49">
      <w:pPr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ПРАВИТЕЛЬСТВО ЕВРЕЙСКОЙ АВТОНОМНОЙ ОБЛАСТИ</w:t>
      </w:r>
    </w:p>
    <w:p w:rsidR="00896F49" w:rsidRPr="00103065" w:rsidRDefault="00896F49" w:rsidP="00896F49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896F49" w:rsidRPr="00103065" w:rsidRDefault="00896F49" w:rsidP="00896F49">
      <w:pPr>
        <w:jc w:val="center"/>
        <w:rPr>
          <w:rFonts w:ascii="Times New Roman" w:hAnsi="Times New Roman"/>
          <w:b/>
          <w:spacing w:val="40"/>
          <w:sz w:val="36"/>
          <w:szCs w:val="36"/>
        </w:rPr>
      </w:pPr>
      <w:r w:rsidRPr="00103065"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:rsidR="00896F49" w:rsidRPr="00103065" w:rsidRDefault="00896F49" w:rsidP="00896F49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:rsidR="00896F49" w:rsidRPr="00103065" w:rsidRDefault="00896F49" w:rsidP="00896F4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065">
        <w:rPr>
          <w:rFonts w:ascii="Times New Roman" w:hAnsi="Times New Roman"/>
          <w:sz w:val="20"/>
          <w:szCs w:val="20"/>
        </w:rPr>
        <w:t>г. Биробиджан</w:t>
      </w:r>
    </w:p>
    <w:p w:rsidR="00896F49" w:rsidRPr="00103065" w:rsidRDefault="00896F49" w:rsidP="00896F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03065">
        <w:rPr>
          <w:rFonts w:ascii="Times New Roman" w:hAnsi="Times New Roman"/>
          <w:sz w:val="32"/>
          <w:szCs w:val="32"/>
        </w:rPr>
        <w:t>⌐           ¬</w:t>
      </w:r>
    </w:p>
    <w:p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порядке </w:t>
      </w:r>
      <w:r w:rsidRPr="00CD668F">
        <w:rPr>
          <w:rFonts w:ascii="Times New Roman" w:hAnsi="Times New Roman" w:cs="Times New Roman"/>
          <w:sz w:val="28"/>
          <w:szCs w:val="28"/>
        </w:rPr>
        <w:t>взаимодействия заказчиков</w:t>
      </w:r>
      <w:r w:rsidR="004C4F55">
        <w:rPr>
          <w:rFonts w:ascii="Times New Roman" w:hAnsi="Times New Roman" w:cs="Times New Roman"/>
          <w:sz w:val="28"/>
          <w:szCs w:val="28"/>
        </w:rPr>
        <w:t xml:space="preserve"> </w:t>
      </w:r>
      <w:r w:rsidRPr="00CD66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органом,</w:t>
      </w:r>
      <w:r w:rsidRPr="00CD668F">
        <w:rPr>
          <w:rFonts w:ascii="Times New Roman" w:hAnsi="Times New Roman" w:cs="Times New Roman"/>
          <w:sz w:val="28"/>
          <w:szCs w:val="28"/>
        </w:rPr>
        <w:t xml:space="preserve"> уполномоченным учреждением по определению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правительства Еврейской автономной области от 13.09.2019 № 288-пп</w:t>
      </w:r>
    </w:p>
    <w:p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F49" w:rsidRPr="00E2716D" w:rsidRDefault="00896F49" w:rsidP="00896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16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01.05.2019 № 71-ФЗ</w:t>
      </w:r>
      <w:r w:rsidRPr="00E2716D">
        <w:rPr>
          <w:rFonts w:ascii="Times New Roman" w:hAnsi="Times New Roman" w:cs="Times New Roman"/>
          <w:sz w:val="28"/>
          <w:szCs w:val="28"/>
        </w:rPr>
        <w:br/>
        <w:t>«О внесении изменений в Федеральный закон «О контрактной системе</w:t>
      </w:r>
      <w:r w:rsidRPr="00E2716D">
        <w:rPr>
          <w:rFonts w:ascii="Times New Roman" w:hAnsi="Times New Roman" w:cs="Times New Roman"/>
          <w:sz w:val="28"/>
          <w:szCs w:val="28"/>
        </w:rPr>
        <w:br/>
        <w:t>в сфере закупок товаров, работ, услуг для обеспечения государственных</w:t>
      </w:r>
      <w:r w:rsidRPr="00E2716D">
        <w:rPr>
          <w:rFonts w:ascii="Times New Roman" w:hAnsi="Times New Roman" w:cs="Times New Roman"/>
          <w:sz w:val="28"/>
          <w:szCs w:val="28"/>
        </w:rPr>
        <w:br/>
        <w:t>и муниципальных нужд» правительство Еврейской автономной области</w:t>
      </w:r>
    </w:p>
    <w:p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CD668F">
        <w:rPr>
          <w:rFonts w:ascii="Times New Roman" w:hAnsi="Times New Roman" w:cs="Times New Roman"/>
          <w:sz w:val="28"/>
          <w:szCs w:val="28"/>
        </w:rPr>
        <w:t>:</w:t>
      </w:r>
      <w:bookmarkStart w:id="0" w:name="P17"/>
      <w:bookmarkEnd w:id="0"/>
    </w:p>
    <w:p w:rsidR="00896F49" w:rsidRDefault="00896F49" w:rsidP="00896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Положение о </w:t>
      </w:r>
      <w:r w:rsidRPr="00CD668F">
        <w:rPr>
          <w:rFonts w:ascii="Times New Roman" w:hAnsi="Times New Roman" w:cs="Times New Roman"/>
          <w:sz w:val="28"/>
          <w:szCs w:val="28"/>
        </w:rPr>
        <w:t>порядке взаимодействия заказчиков</w:t>
      </w:r>
      <w:r>
        <w:rPr>
          <w:rFonts w:ascii="Times New Roman" w:hAnsi="Times New Roman" w:cs="Times New Roman"/>
          <w:sz w:val="28"/>
          <w:szCs w:val="28"/>
        </w:rPr>
        <w:t xml:space="preserve"> с уполномоченным органом, </w:t>
      </w:r>
      <w:r w:rsidRPr="00CD668F">
        <w:rPr>
          <w:rFonts w:ascii="Times New Roman" w:hAnsi="Times New Roman" w:cs="Times New Roman"/>
          <w:sz w:val="28"/>
          <w:szCs w:val="28"/>
        </w:rPr>
        <w:t>уполномоченным учреждением по определению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</w:t>
      </w:r>
      <w:r w:rsidR="004C4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Еврейской автономной области от 13.09.2019 № 288-пп «</w:t>
      </w:r>
      <w:r w:rsidRPr="00CD668F">
        <w:rPr>
          <w:rFonts w:ascii="Times New Roman" w:hAnsi="Times New Roman" w:cs="Times New Roman"/>
          <w:sz w:val="28"/>
          <w:szCs w:val="28"/>
        </w:rPr>
        <w:t>Об утверждении Положения о порядке взаимодействия заказчиков</w:t>
      </w:r>
      <w:r w:rsidR="004C4F55">
        <w:rPr>
          <w:rFonts w:ascii="Times New Roman" w:hAnsi="Times New Roman" w:cs="Times New Roman"/>
          <w:sz w:val="28"/>
          <w:szCs w:val="28"/>
        </w:rPr>
        <w:t xml:space="preserve"> </w:t>
      </w:r>
      <w:r w:rsidRPr="00CD66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органом,</w:t>
      </w:r>
      <w:r w:rsidRPr="00CD668F">
        <w:rPr>
          <w:rFonts w:ascii="Times New Roman" w:hAnsi="Times New Roman" w:cs="Times New Roman"/>
          <w:sz w:val="28"/>
          <w:szCs w:val="28"/>
        </w:rPr>
        <w:t xml:space="preserve"> уполномоченным учреждением по определению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896F49" w:rsidRDefault="00896F49" w:rsidP="00896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C4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3.1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C4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«Функции уполномоченного органа» изложить в следующей редакции:</w:t>
      </w:r>
    </w:p>
    <w:p w:rsidR="00896F49" w:rsidRDefault="00896F49" w:rsidP="00896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Проверку </w:t>
      </w:r>
      <w:r w:rsidRPr="00EE7443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Pr="00A96460">
        <w:rPr>
          <w:rFonts w:ascii="Times New Roman" w:hAnsi="Times New Roman" w:cs="Times New Roman"/>
          <w:sz w:val="28"/>
          <w:szCs w:val="28"/>
        </w:rPr>
        <w:t>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48ED">
        <w:rPr>
          <w:rFonts w:ascii="Times New Roman" w:hAnsi="Times New Roman" w:cs="Times New Roman"/>
          <w:sz w:val="28"/>
          <w:szCs w:val="28"/>
        </w:rPr>
        <w:t>в том числе начальной (максимальной) цены каждой позиции заявки на закупку, если в заявку на закупку в составе одного лота включены н</w:t>
      </w:r>
      <w:r>
        <w:rPr>
          <w:rFonts w:ascii="Times New Roman" w:hAnsi="Times New Roman" w:cs="Times New Roman"/>
          <w:sz w:val="28"/>
          <w:szCs w:val="28"/>
        </w:rPr>
        <w:t>есколько товаров (работ, услуг),</w:t>
      </w:r>
      <w:bookmarkStart w:id="1" w:name="_Hlk27410972"/>
      <w:r w:rsidR="007C4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начальной цены единицы товара, работы, услуги, начальной суммы цен указанных единиц, максимальное значение цены контракта</w:t>
      </w:r>
      <w:bookmarkStart w:id="2" w:name="_Hlk27476386"/>
      <w:bookmarkEnd w:id="1"/>
      <w:r w:rsidR="007C4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случае, если количество поставляемых товаров, объем подлежащих выполнению работ, оказанию услуг невозможно определить)</w:t>
      </w:r>
      <w:bookmarkEnd w:id="2"/>
      <w:r w:rsidR="00F37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предотвращения неэффективного расходования бюджетных средств.».</w:t>
      </w:r>
    </w:p>
    <w:p w:rsidR="00896F49" w:rsidRDefault="00896F49" w:rsidP="00896F4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="004C4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Подпункт 6.4 пункта 6  раздела</w:t>
      </w:r>
      <w:r w:rsidR="004C4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4C4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«Функции заказчика» изложить в следующей редакции:</w:t>
      </w:r>
    </w:p>
    <w:p w:rsidR="00896F49" w:rsidRPr="00FC5DAD" w:rsidRDefault="00896F49" w:rsidP="00896F4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«6.4. О</w:t>
      </w:r>
      <w:r w:rsidRPr="00E048ED">
        <w:rPr>
          <w:rFonts w:ascii="Times New Roman" w:hAnsi="Times New Roman" w:cs="Times New Roman"/>
          <w:b w:val="0"/>
          <w:sz w:val="28"/>
          <w:szCs w:val="28"/>
        </w:rPr>
        <w:t xml:space="preserve">пределение и обоснование начальной (максимальной) цены контракта, в том числе начальной (максимальной) цены каждой позиции заявки на закупку, если в заявку на закупку в составе одного лота включены </w:t>
      </w:r>
      <w:r w:rsidRPr="00E048ED">
        <w:rPr>
          <w:rFonts w:ascii="Times New Roman" w:hAnsi="Times New Roman" w:cs="Times New Roman"/>
          <w:b w:val="0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есколько товаров (работ, услуг),</w:t>
      </w:r>
      <w:r w:rsidR="007C4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>начальной цены единицы товара, работы, услуги, начальной сумм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 xml:space="preserve"> цен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указанных 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>единиц, максимальное значение цены контракта</w:t>
      </w:r>
      <w:r w:rsidR="007C4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46D">
        <w:rPr>
          <w:rFonts w:ascii="Times New Roman" w:hAnsi="Times New Roman" w:cs="Times New Roman"/>
          <w:b w:val="0"/>
          <w:sz w:val="28"/>
          <w:szCs w:val="28"/>
        </w:rPr>
        <w:t>(в случае, если количество поставляемых товаров, объем подлежащих выполнению работ, оказанию услуг невозможно определить).».</w:t>
      </w:r>
    </w:p>
    <w:p w:rsidR="00896F49" w:rsidRDefault="00896F49" w:rsidP="00896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6355192"/>
      <w:r>
        <w:rPr>
          <w:rFonts w:ascii="Times New Roman" w:hAnsi="Times New Roman" w:cs="Times New Roman"/>
          <w:sz w:val="28"/>
          <w:szCs w:val="28"/>
        </w:rPr>
        <w:t xml:space="preserve">1.3. В пункте 7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«Взаимодействие уполномоченного учреждения и заказчиков при определении поставщиков (подрядчиков, исполнителей)»:</w:t>
      </w:r>
    </w:p>
    <w:p w:rsidR="00896F49" w:rsidRDefault="00896F49" w:rsidP="00896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7.3 изложить в следующей редакции:</w:t>
      </w:r>
    </w:p>
    <w:bookmarkEnd w:id="3"/>
    <w:p w:rsidR="00896F49" w:rsidRDefault="00896F49" w:rsidP="00896F4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712EA">
        <w:rPr>
          <w:rFonts w:ascii="Times New Roman" w:hAnsi="Times New Roman" w:cs="Times New Roman"/>
          <w:b w:val="0"/>
          <w:sz w:val="28"/>
          <w:szCs w:val="28"/>
        </w:rPr>
        <w:t>«7.3.</w:t>
      </w:r>
      <w:r w:rsidR="007C4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242">
        <w:rPr>
          <w:rFonts w:ascii="Times New Roman" w:hAnsi="Times New Roman" w:cs="Times New Roman"/>
          <w:b w:val="0"/>
          <w:sz w:val="28"/>
          <w:szCs w:val="28"/>
        </w:rPr>
        <w:t>Заказчик осуществляет формирование и направление в уполномоченное учреждение заявки на закупку, содержащей информацию согласно приложению к настоящему Положению, а также документы, формирующие техническую часть документации о закупке, обоснование начальной (максимальной) цены контракта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048ED">
        <w:rPr>
          <w:rFonts w:ascii="Times New Roman" w:hAnsi="Times New Roman" w:cs="Times New Roman"/>
          <w:b w:val="0"/>
          <w:sz w:val="28"/>
          <w:szCs w:val="28"/>
        </w:rPr>
        <w:t>в том числе начальной (максимальной) цены каждой позиции заявки на закупку, если в заявку на закупку в составе одного лота включены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есколько товаров (работ, услуг), 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>начальной цены единицы товара, работы, услуги, начальной сумм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указанных 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>единиц, максимальное значение цены контракта</w:t>
      </w:r>
      <w:r w:rsidR="007C4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46D">
        <w:rPr>
          <w:rFonts w:ascii="Times New Roman" w:hAnsi="Times New Roman" w:cs="Times New Roman"/>
          <w:b w:val="0"/>
          <w:sz w:val="28"/>
          <w:szCs w:val="28"/>
        </w:rPr>
        <w:t>(в случае, если количество поставляемых товаров, объем подлежащих выполнению работ, оказанию услуг невозможно определить)</w:t>
      </w:r>
      <w:r w:rsidRPr="00FC5DAD">
        <w:rPr>
          <w:rFonts w:ascii="Times New Roman" w:hAnsi="Times New Roman" w:cs="Times New Roman"/>
          <w:b w:val="0"/>
          <w:sz w:val="28"/>
          <w:szCs w:val="28"/>
        </w:rPr>
        <w:t>,</w:t>
      </w:r>
      <w:r w:rsidR="00153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1242">
        <w:rPr>
          <w:rFonts w:ascii="Times New Roman" w:hAnsi="Times New Roman" w:cs="Times New Roman"/>
          <w:b w:val="0"/>
          <w:sz w:val="28"/>
          <w:szCs w:val="28"/>
        </w:rPr>
        <w:t>проек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 контракта (при необходимости), </w:t>
      </w:r>
      <w:r w:rsidRPr="00FB1242">
        <w:rPr>
          <w:rFonts w:ascii="Times New Roman" w:hAnsi="Times New Roman" w:cs="Times New Roman"/>
          <w:b w:val="0"/>
          <w:sz w:val="28"/>
          <w:szCs w:val="28"/>
        </w:rPr>
        <w:t>в срок не позднее 15 числа месяца, предшествующего месяцу осуществления закупки.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37E55" w:rsidRDefault="00F37E55" w:rsidP="00896F4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пункте 7.6</w:t>
      </w:r>
    </w:p>
    <w:p w:rsidR="00896F49" w:rsidRDefault="00896F49" w:rsidP="00896F4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абзаце седьмом слова «установленного пунктом 7.3 настоящего Положения» заменить словами «установленного подпунктом 7.3 настоящего пункта»</w:t>
      </w:r>
      <w:r w:rsidR="00F37E5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6F49" w:rsidRDefault="00896F49" w:rsidP="00896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третий изложить в следующей редакции:</w:t>
      </w:r>
    </w:p>
    <w:p w:rsidR="00896F49" w:rsidRDefault="00896F49" w:rsidP="00896F4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«-</w:t>
      </w:r>
      <w:r w:rsidR="004C4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DAD">
        <w:rPr>
          <w:rFonts w:ascii="Times New Roman" w:hAnsi="Times New Roman" w:cs="Times New Roman"/>
          <w:b w:val="0"/>
          <w:sz w:val="28"/>
          <w:szCs w:val="28"/>
        </w:rPr>
        <w:t>необоснованного завышения или занижения начальной (максимальной) цены контракта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E048ED">
        <w:rPr>
          <w:rFonts w:ascii="Times New Roman" w:hAnsi="Times New Roman" w:cs="Times New Roman"/>
          <w:b w:val="0"/>
          <w:sz w:val="28"/>
          <w:szCs w:val="28"/>
        </w:rPr>
        <w:t>в том числе начальной (максимальной) цены каждой позиции заявки на закупку, если в заявку на закупку в составе одного лота включены 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есколько товаров (работ, услуг), 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>начальной цены единицы товара, работы, услуги, начальной сумм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указанных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 xml:space="preserve"> единиц, максимально</w:t>
      </w:r>
      <w:r w:rsidR="00F37E55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 xml:space="preserve"> значени</w:t>
      </w:r>
      <w:r w:rsidR="00F37E55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14903">
        <w:rPr>
          <w:rFonts w:ascii="Times New Roman" w:hAnsi="Times New Roman" w:cs="Times New Roman"/>
          <w:b w:val="0"/>
          <w:sz w:val="28"/>
          <w:szCs w:val="28"/>
        </w:rPr>
        <w:t xml:space="preserve"> цены контракта</w:t>
      </w:r>
      <w:r w:rsidR="007C4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746D">
        <w:rPr>
          <w:rFonts w:ascii="Times New Roman" w:hAnsi="Times New Roman" w:cs="Times New Roman"/>
          <w:b w:val="0"/>
          <w:sz w:val="28"/>
          <w:szCs w:val="28"/>
        </w:rPr>
        <w:t>(в случае, если количество поставляемых товаров, объем подлежащих выполнению работ, оказанию услуг невозможно определить)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46746D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96F49" w:rsidRDefault="00896F49" w:rsidP="00896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31F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896F49" w:rsidRDefault="00896F49" w:rsidP="00896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 изложить в следующей редакции:</w:t>
      </w:r>
    </w:p>
    <w:p w:rsidR="00896F49" w:rsidRDefault="00896F49" w:rsidP="0089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AE33EC">
        <w:rPr>
          <w:rFonts w:ascii="Times New Roman" w:hAnsi="Times New Roman" w:cs="Times New Roman"/>
          <w:sz w:val="28"/>
          <w:szCs w:val="28"/>
        </w:rPr>
        <w:t>. Начальна</w:t>
      </w:r>
      <w:r>
        <w:rPr>
          <w:rFonts w:ascii="Times New Roman" w:hAnsi="Times New Roman" w:cs="Times New Roman"/>
          <w:sz w:val="28"/>
          <w:szCs w:val="28"/>
        </w:rPr>
        <w:t>я (максимальная) цена контракта</w:t>
      </w:r>
      <w:r w:rsidR="007C43B9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E048ED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7C43B9">
        <w:rPr>
          <w:rFonts w:ascii="Times New Roman" w:hAnsi="Times New Roman" w:cs="Times New Roman"/>
          <w:sz w:val="28"/>
          <w:szCs w:val="28"/>
        </w:rPr>
        <w:t>ая</w:t>
      </w:r>
      <w:r w:rsidRPr="00E0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 единицы товара, работы, услуги</w:t>
      </w:r>
      <w:r w:rsidR="00F37E55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начальная сумма цен указанных единиц</w:t>
      </w:r>
      <w:r w:rsidR="00F37E55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значение цены контракта.</w:t>
      </w:r>
    </w:p>
    <w:p w:rsidR="00896F49" w:rsidRDefault="00896F49" w:rsidP="0089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227635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контракта, в том числе начальной (максимальной) цены каждой позиции заявки на закупку, если в заявку на закупку в составе одного лота включены несколько товаров (работ, услуг)</w:t>
      </w:r>
      <w:r>
        <w:rPr>
          <w:rFonts w:ascii="Times New Roman" w:hAnsi="Times New Roman" w:cs="Times New Roman"/>
          <w:sz w:val="28"/>
          <w:szCs w:val="28"/>
        </w:rPr>
        <w:t>, начальной цены единицы товара, работы, услуги, начальной суммы цен указанных единиц, максимальное значение цены контракта</w:t>
      </w:r>
      <w:r w:rsidR="007C43B9">
        <w:rPr>
          <w:rFonts w:ascii="Times New Roman" w:hAnsi="Times New Roman" w:cs="Times New Roman"/>
          <w:sz w:val="28"/>
          <w:szCs w:val="28"/>
        </w:rPr>
        <w:t xml:space="preserve"> </w:t>
      </w:r>
      <w:r w:rsidRPr="008D01E4">
        <w:rPr>
          <w:rFonts w:ascii="Times New Roman" w:hAnsi="Times New Roman" w:cs="Times New Roman"/>
          <w:sz w:val="28"/>
          <w:szCs w:val="28"/>
        </w:rPr>
        <w:t xml:space="preserve">(в случае, если количество поставляемых товаров, объем подлежащих </w:t>
      </w:r>
      <w:r w:rsidRPr="008D01E4">
        <w:rPr>
          <w:rFonts w:ascii="Times New Roman" w:hAnsi="Times New Roman" w:cs="Times New Roman"/>
          <w:sz w:val="28"/>
          <w:szCs w:val="28"/>
        </w:rPr>
        <w:lastRenderedPageBreak/>
        <w:t>выполнению работ, оказанию услуг невозможно определить)</w:t>
      </w:r>
      <w:r w:rsidRPr="0031490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F49" w:rsidRDefault="00896F49" w:rsidP="0089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одиннадцатый </w:t>
      </w:r>
      <w:r w:rsidR="00F37E55">
        <w:rPr>
          <w:rFonts w:ascii="Times New Roman" w:hAnsi="Times New Roman" w:cs="Times New Roman"/>
          <w:sz w:val="28"/>
          <w:szCs w:val="28"/>
        </w:rPr>
        <w:t xml:space="preserve">пункта 9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896F49" w:rsidRPr="00CD668F" w:rsidRDefault="00896F49" w:rsidP="0089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D668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официального опубликования. </w:t>
      </w:r>
    </w:p>
    <w:p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F49" w:rsidRDefault="00896F49" w:rsidP="00896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896F49" w:rsidRDefault="00896F49" w:rsidP="00896F4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Р.Э. Гольдштейн</w:t>
      </w:r>
    </w:p>
    <w:p w:rsidR="00896F49" w:rsidRDefault="00896F49" w:rsidP="00896F49">
      <w:pPr>
        <w:pStyle w:val="ConsPlusNormal"/>
        <w:jc w:val="both"/>
      </w:pPr>
    </w:p>
    <w:p w:rsidR="00C077DF" w:rsidRDefault="00C077DF"/>
    <w:sectPr w:rsidR="00C077DF" w:rsidSect="00704D0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9EA" w:rsidRDefault="003919EA" w:rsidP="003919EA">
      <w:pPr>
        <w:spacing w:after="0" w:line="240" w:lineRule="auto"/>
      </w:pPr>
      <w:r>
        <w:separator/>
      </w:r>
    </w:p>
  </w:endnote>
  <w:endnote w:type="continuationSeparator" w:id="0">
    <w:p w:rsidR="003919EA" w:rsidRDefault="003919EA" w:rsidP="0039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9EA" w:rsidRDefault="003919EA" w:rsidP="003919EA">
      <w:pPr>
        <w:spacing w:after="0" w:line="240" w:lineRule="auto"/>
      </w:pPr>
      <w:r>
        <w:separator/>
      </w:r>
    </w:p>
  </w:footnote>
  <w:footnote w:type="continuationSeparator" w:id="0">
    <w:p w:rsidR="003919EA" w:rsidRDefault="003919EA" w:rsidP="0039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06" w:rsidRDefault="003919EA" w:rsidP="00704D06">
    <w:pPr>
      <w:pStyle w:val="a3"/>
      <w:jc w:val="center"/>
    </w:pPr>
    <w:r w:rsidRPr="00704D06">
      <w:rPr>
        <w:rFonts w:ascii="Times New Roman" w:hAnsi="Times New Roman"/>
        <w:sz w:val="24"/>
        <w:szCs w:val="24"/>
      </w:rPr>
      <w:fldChar w:fldCharType="begin"/>
    </w:r>
    <w:r w:rsidR="00C077DF" w:rsidRPr="00704D06">
      <w:rPr>
        <w:rFonts w:ascii="Times New Roman" w:hAnsi="Times New Roman"/>
        <w:sz w:val="24"/>
        <w:szCs w:val="24"/>
      </w:rPr>
      <w:instrText xml:space="preserve"> PAGE   \* MERGEFORMAT </w:instrText>
    </w:r>
    <w:r w:rsidRPr="00704D06">
      <w:rPr>
        <w:rFonts w:ascii="Times New Roman" w:hAnsi="Times New Roman"/>
        <w:sz w:val="24"/>
        <w:szCs w:val="24"/>
      </w:rPr>
      <w:fldChar w:fldCharType="separate"/>
    </w:r>
    <w:r w:rsidR="00896F49">
      <w:rPr>
        <w:rFonts w:ascii="Times New Roman" w:hAnsi="Times New Roman"/>
        <w:noProof/>
        <w:sz w:val="24"/>
        <w:szCs w:val="24"/>
      </w:rPr>
      <w:t>3</w:t>
    </w:r>
    <w:r w:rsidRPr="00704D0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8F"/>
    <w:rsid w:val="001533A6"/>
    <w:rsid w:val="003919EA"/>
    <w:rsid w:val="004033F3"/>
    <w:rsid w:val="004C4F55"/>
    <w:rsid w:val="006B6D8C"/>
    <w:rsid w:val="007C43B9"/>
    <w:rsid w:val="00855242"/>
    <w:rsid w:val="00896F49"/>
    <w:rsid w:val="00C077DF"/>
    <w:rsid w:val="00D1708F"/>
    <w:rsid w:val="00F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58BD"/>
  <w15:docId w15:val="{04E698A8-6CCE-4A1D-986B-674AF307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8F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1708F"/>
    <w:rPr>
      <w:rFonts w:cs="Times New Roman"/>
    </w:rPr>
  </w:style>
  <w:style w:type="paragraph" w:customStyle="1" w:styleId="ConsPlusNormal">
    <w:name w:val="ConsPlusNormal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6F4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Васильченко Елена Александровна</cp:lastModifiedBy>
  <cp:revision>3</cp:revision>
  <cp:lastPrinted>2020-01-15T01:22:00Z</cp:lastPrinted>
  <dcterms:created xsi:type="dcterms:W3CDTF">2020-01-15T01:24:00Z</dcterms:created>
  <dcterms:modified xsi:type="dcterms:W3CDTF">2020-01-24T05:19:00Z</dcterms:modified>
</cp:coreProperties>
</file>